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8CC05" w14:textId="0AB1A81D" w:rsidR="000177F8" w:rsidRDefault="000177F8" w:rsidP="000177F8">
      <w:pPr>
        <w:pStyle w:val="BodyText"/>
        <w:rPr>
          <w:b/>
          <w:szCs w:val="24"/>
          <w:u w:val="single"/>
        </w:rPr>
      </w:pPr>
      <w:r>
        <w:rPr>
          <w:b/>
          <w:szCs w:val="24"/>
          <w:u w:val="single"/>
        </w:rPr>
        <w:t>SOWK 489</w:t>
      </w:r>
    </w:p>
    <w:p w14:paraId="34993172" w14:textId="60EAFD00" w:rsidR="000177F8" w:rsidRDefault="000177F8" w:rsidP="000177F8">
      <w:pPr>
        <w:pStyle w:val="BodyText"/>
        <w:rPr>
          <w:b/>
          <w:szCs w:val="24"/>
          <w:u w:val="single"/>
        </w:rPr>
      </w:pPr>
      <w:r w:rsidRPr="002527B7">
        <w:rPr>
          <w:b/>
          <w:szCs w:val="24"/>
          <w:u w:val="single"/>
        </w:rPr>
        <w:t>Course Description</w:t>
      </w:r>
      <w:r>
        <w:rPr>
          <w:b/>
          <w:szCs w:val="24"/>
          <w:u w:val="single"/>
        </w:rPr>
        <w:t>:</w:t>
      </w:r>
    </w:p>
    <w:p w14:paraId="740AC10C" w14:textId="77777777" w:rsidR="000177F8" w:rsidRDefault="000177F8" w:rsidP="000177F8">
      <w:r>
        <w:t>This is a practicum experience or professional internship of 400 hours accompanied by weekly face-to-face class meetings designed to integrate the academic curriculum with the practicum experience. This experience allows for the a</w:t>
      </w:r>
      <w:r w:rsidRPr="00962BA2">
        <w:t>pplication of the knowledge, skills, and values acquired from the social work curriculum to direct and macro practice with special emphasis on professional values and ethics.</w:t>
      </w:r>
    </w:p>
    <w:p w14:paraId="5B9CD302" w14:textId="77777777" w:rsidR="000177F8" w:rsidRPr="00962BA2" w:rsidRDefault="000177F8" w:rsidP="000177F8">
      <w:pPr>
        <w:rPr>
          <w:color w:val="000080"/>
        </w:rPr>
      </w:pPr>
    </w:p>
    <w:p w14:paraId="2A57D210" w14:textId="77777777" w:rsidR="000177F8" w:rsidRPr="00962BA2" w:rsidRDefault="000177F8" w:rsidP="000177F8">
      <w:pPr>
        <w:spacing w:after="200"/>
        <w:rPr>
          <w:color w:val="000080"/>
        </w:rPr>
      </w:pPr>
      <w:r>
        <w:t>Students will demonstrate the ability to e</w:t>
      </w:r>
      <w:r w:rsidRPr="00962BA2">
        <w:t xml:space="preserve">ngage, assess, </w:t>
      </w:r>
      <w:proofErr w:type="gramStart"/>
      <w:r w:rsidRPr="00962BA2">
        <w:t>intervene</w:t>
      </w:r>
      <w:proofErr w:type="gramEnd"/>
      <w:r w:rsidRPr="00962BA2">
        <w:t xml:space="preserve"> and evaluate work with individuals, families, communities and organizations</w:t>
      </w:r>
      <w:r>
        <w:t>; d</w:t>
      </w:r>
      <w:r w:rsidRPr="00962BA2">
        <w:t xml:space="preserve">emonstrate an understanding of how to work toward dismantling oppression, establishing social, economic, and environmental justice. </w:t>
      </w:r>
      <w:r>
        <w:t xml:space="preserve">Students will demonstrate an </w:t>
      </w:r>
      <w:r w:rsidRPr="00962BA2">
        <w:t xml:space="preserve">understanding of the processes that perpetuate oppression and unequal access.  Of special concern are groups experiencing social and economic injustices based on racial, ethnic, sexual orientation, sociocultural, and gender characteristics.   </w:t>
      </w:r>
    </w:p>
    <w:p w14:paraId="06227D98" w14:textId="77777777" w:rsidR="000177F8" w:rsidRDefault="000177F8" w:rsidP="000177F8">
      <w:r w:rsidRPr="00596497">
        <w:rPr>
          <w:b/>
          <w:u w:val="single"/>
        </w:rPr>
        <w:t>Prerequisites:</w:t>
      </w:r>
      <w:r>
        <w:t xml:space="preserve"> Student has maintained a 2.7 overall GPA, a 2.8</w:t>
      </w:r>
      <w:r w:rsidRPr="00596497">
        <w:t xml:space="preserve"> GPA in all SOWK courses, has completed all </w:t>
      </w:r>
      <w:r>
        <w:t>coursework, has access to transportation to and from field agency, and received approval of the Field Coordinator.</w:t>
      </w:r>
    </w:p>
    <w:p w14:paraId="7438D229" w14:textId="77777777" w:rsidR="000177F8" w:rsidRDefault="000177F8" w:rsidP="000177F8"/>
    <w:p w14:paraId="42E35399" w14:textId="77777777" w:rsidR="000177F8" w:rsidRDefault="000177F8" w:rsidP="000177F8">
      <w:r w:rsidRPr="00962BA2">
        <w:rPr>
          <w:b/>
          <w:bCs/>
          <w:u w:val="single"/>
        </w:rPr>
        <w:t>Corequisites</w:t>
      </w:r>
      <w:r>
        <w:t>:  SOWK 490</w:t>
      </w:r>
    </w:p>
    <w:p w14:paraId="260AF338" w14:textId="77777777" w:rsidR="000177F8" w:rsidRDefault="000177F8" w:rsidP="000177F8"/>
    <w:p w14:paraId="0D216EA2" w14:textId="77777777" w:rsidR="000177F8" w:rsidRPr="0095079C" w:rsidRDefault="000177F8" w:rsidP="000177F8">
      <w:pPr>
        <w:jc w:val="both"/>
        <w:rPr>
          <w:b/>
          <w:bCs/>
          <w:u w:val="single"/>
        </w:rPr>
      </w:pPr>
      <w:r w:rsidRPr="0095079C">
        <w:rPr>
          <w:b/>
          <w:bCs/>
          <w:u w:val="single"/>
        </w:rPr>
        <w:t>Educational Objectives:</w:t>
      </w:r>
    </w:p>
    <w:p w14:paraId="569DF4AC" w14:textId="77777777" w:rsidR="000177F8" w:rsidRPr="0095079C" w:rsidRDefault="000177F8" w:rsidP="000177F8">
      <w:pPr>
        <w:jc w:val="both"/>
      </w:pPr>
      <w:r w:rsidRPr="0095079C">
        <w:rPr>
          <w:bCs/>
        </w:rPr>
        <w:t>Upon completion of this course, students should be able to do the following:</w:t>
      </w:r>
    </w:p>
    <w:p w14:paraId="04C050B1" w14:textId="77777777" w:rsidR="000177F8" w:rsidRPr="0095079C" w:rsidRDefault="000177F8" w:rsidP="000177F8">
      <w:pPr>
        <w:pStyle w:val="ListParagraph"/>
        <w:numPr>
          <w:ilvl w:val="0"/>
          <w:numId w:val="1"/>
        </w:numPr>
      </w:pPr>
      <w:r w:rsidRPr="0095079C">
        <w:t xml:space="preserve">Demonstrate Ethical and Professional </w:t>
      </w:r>
      <w:proofErr w:type="gramStart"/>
      <w:r w:rsidRPr="0095079C">
        <w:t>Behavior;</w:t>
      </w:r>
      <w:proofErr w:type="gramEnd"/>
    </w:p>
    <w:p w14:paraId="60E4407C" w14:textId="77777777" w:rsidR="000177F8" w:rsidRPr="0095079C" w:rsidRDefault="000177F8" w:rsidP="000177F8">
      <w:pPr>
        <w:pStyle w:val="ListParagraph"/>
        <w:numPr>
          <w:ilvl w:val="0"/>
          <w:numId w:val="1"/>
        </w:numPr>
      </w:pPr>
      <w:r w:rsidRPr="0095079C">
        <w:t xml:space="preserve">Engage Diversity and Difference in </w:t>
      </w:r>
      <w:proofErr w:type="gramStart"/>
      <w:r w:rsidRPr="0095079C">
        <w:t>Practice;</w:t>
      </w:r>
      <w:proofErr w:type="gramEnd"/>
    </w:p>
    <w:p w14:paraId="2F8AB901" w14:textId="77777777" w:rsidR="000177F8" w:rsidRPr="0095079C" w:rsidRDefault="000177F8" w:rsidP="000177F8">
      <w:pPr>
        <w:pStyle w:val="ListParagraph"/>
        <w:numPr>
          <w:ilvl w:val="0"/>
          <w:numId w:val="1"/>
        </w:numPr>
      </w:pPr>
      <w:r w:rsidRPr="0095079C">
        <w:t xml:space="preserve">Advance Human Rights and Social, Economic, and Environmental </w:t>
      </w:r>
      <w:proofErr w:type="gramStart"/>
      <w:r w:rsidRPr="0095079C">
        <w:t>Justice;</w:t>
      </w:r>
      <w:proofErr w:type="gramEnd"/>
    </w:p>
    <w:p w14:paraId="77E81AAD" w14:textId="77777777" w:rsidR="000177F8" w:rsidRPr="0095079C" w:rsidRDefault="000177F8" w:rsidP="000177F8">
      <w:pPr>
        <w:pStyle w:val="ListParagraph"/>
        <w:numPr>
          <w:ilvl w:val="0"/>
          <w:numId w:val="1"/>
        </w:numPr>
      </w:pPr>
      <w:r w:rsidRPr="0095079C">
        <w:t xml:space="preserve">Engage in Practice-informed Research and Research-Informed </w:t>
      </w:r>
      <w:proofErr w:type="gramStart"/>
      <w:r w:rsidRPr="0095079C">
        <w:t>Practice;</w:t>
      </w:r>
      <w:proofErr w:type="gramEnd"/>
      <w:r w:rsidRPr="0095079C">
        <w:t xml:space="preserve">  </w:t>
      </w:r>
    </w:p>
    <w:p w14:paraId="1E544B59" w14:textId="77777777" w:rsidR="000177F8" w:rsidRPr="0095079C" w:rsidRDefault="000177F8" w:rsidP="000177F8">
      <w:pPr>
        <w:pStyle w:val="ListParagraph"/>
        <w:numPr>
          <w:ilvl w:val="0"/>
          <w:numId w:val="1"/>
        </w:numPr>
      </w:pPr>
      <w:r w:rsidRPr="0095079C">
        <w:t xml:space="preserve">Engage in Policy </w:t>
      </w:r>
      <w:proofErr w:type="gramStart"/>
      <w:r w:rsidRPr="0095079C">
        <w:t>Practice;</w:t>
      </w:r>
      <w:proofErr w:type="gramEnd"/>
    </w:p>
    <w:p w14:paraId="22DB4969" w14:textId="77777777" w:rsidR="000177F8" w:rsidRPr="0095079C" w:rsidRDefault="000177F8" w:rsidP="000177F8">
      <w:pPr>
        <w:pStyle w:val="ListParagraph"/>
        <w:numPr>
          <w:ilvl w:val="0"/>
          <w:numId w:val="1"/>
        </w:numPr>
      </w:pPr>
      <w:r w:rsidRPr="0095079C">
        <w:t xml:space="preserve">Engage with Individuals, Families, Groups, Organizations, and </w:t>
      </w:r>
      <w:proofErr w:type="gramStart"/>
      <w:r w:rsidRPr="0095079C">
        <w:t>Communities;</w:t>
      </w:r>
      <w:proofErr w:type="gramEnd"/>
    </w:p>
    <w:p w14:paraId="519BFDD6" w14:textId="77777777" w:rsidR="000177F8" w:rsidRPr="0095079C" w:rsidRDefault="000177F8" w:rsidP="000177F8">
      <w:pPr>
        <w:pStyle w:val="ListParagraph"/>
        <w:numPr>
          <w:ilvl w:val="0"/>
          <w:numId w:val="1"/>
        </w:numPr>
      </w:pPr>
      <w:r w:rsidRPr="0095079C">
        <w:t xml:space="preserve">Assess Individuals, Families, Groups, Organizations and </w:t>
      </w:r>
      <w:proofErr w:type="gramStart"/>
      <w:r w:rsidRPr="0095079C">
        <w:t>Communities;</w:t>
      </w:r>
      <w:proofErr w:type="gramEnd"/>
    </w:p>
    <w:p w14:paraId="6865D986" w14:textId="77777777" w:rsidR="000177F8" w:rsidRPr="0095079C" w:rsidRDefault="000177F8" w:rsidP="000177F8">
      <w:pPr>
        <w:pStyle w:val="ListParagraph"/>
        <w:numPr>
          <w:ilvl w:val="0"/>
          <w:numId w:val="1"/>
        </w:numPr>
      </w:pPr>
      <w:r w:rsidRPr="0095079C">
        <w:t>Intervene with Individuals, Family, Groups, Organizations, and Communities; and</w:t>
      </w:r>
    </w:p>
    <w:p w14:paraId="2656E144" w14:textId="77777777" w:rsidR="000177F8" w:rsidRPr="0095079C" w:rsidRDefault="000177F8" w:rsidP="000177F8">
      <w:pPr>
        <w:pStyle w:val="ListParagraph"/>
        <w:numPr>
          <w:ilvl w:val="0"/>
          <w:numId w:val="1"/>
        </w:numPr>
      </w:pPr>
      <w:r w:rsidRPr="0095079C">
        <w:t>Evaluate Practice with Individuals, Families, Groups, Organizations, and Communities</w:t>
      </w:r>
    </w:p>
    <w:p w14:paraId="25D20950" w14:textId="77777777" w:rsidR="00CA61BC" w:rsidRDefault="00CA61BC"/>
    <w:sectPr w:rsidR="00CA6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3C413" w14:textId="77777777" w:rsidR="000177F8" w:rsidRDefault="000177F8" w:rsidP="000177F8">
      <w:r>
        <w:separator/>
      </w:r>
    </w:p>
  </w:endnote>
  <w:endnote w:type="continuationSeparator" w:id="0">
    <w:p w14:paraId="354D0262" w14:textId="77777777" w:rsidR="000177F8" w:rsidRDefault="000177F8" w:rsidP="0001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1C756" w14:textId="77777777" w:rsidR="000177F8" w:rsidRDefault="000177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897BF" w14:textId="2C0DEDDF" w:rsidR="000177F8" w:rsidRDefault="000177F8">
    <w:pPr>
      <w:pStyle w:val="Footer"/>
    </w:pPr>
    <w:r>
      <w:t>3/15/2021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E7721" w14:textId="77777777" w:rsidR="000177F8" w:rsidRDefault="0001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ABED4" w14:textId="77777777" w:rsidR="000177F8" w:rsidRDefault="000177F8" w:rsidP="000177F8">
      <w:r>
        <w:separator/>
      </w:r>
    </w:p>
  </w:footnote>
  <w:footnote w:type="continuationSeparator" w:id="0">
    <w:p w14:paraId="387333AD" w14:textId="77777777" w:rsidR="000177F8" w:rsidRDefault="000177F8" w:rsidP="00017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6A391" w14:textId="77777777" w:rsidR="000177F8" w:rsidRDefault="00017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8A011" w14:textId="77777777" w:rsidR="000177F8" w:rsidRDefault="000177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295B1" w14:textId="77777777" w:rsidR="000177F8" w:rsidRDefault="00017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70A00"/>
    <w:multiLevelType w:val="hybridMultilevel"/>
    <w:tmpl w:val="7ABC2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F8"/>
    <w:rsid w:val="000177F8"/>
    <w:rsid w:val="00CA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81D5DF"/>
  <w15:chartTrackingRefBased/>
  <w15:docId w15:val="{3613B5D3-34C9-4202-8EC3-AC6D216E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7F8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177F8"/>
    <w:rPr>
      <w:szCs w:val="20"/>
    </w:rPr>
  </w:style>
  <w:style w:type="character" w:customStyle="1" w:styleId="BodyTextChar">
    <w:name w:val="Body Text Char"/>
    <w:basedOn w:val="DefaultParagraphFont"/>
    <w:link w:val="BodyText"/>
    <w:rsid w:val="000177F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177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7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7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77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7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Hoskins</dc:creator>
  <cp:keywords/>
  <dc:description/>
  <cp:lastModifiedBy>Rebekah Hoskins</cp:lastModifiedBy>
  <cp:revision>1</cp:revision>
  <dcterms:created xsi:type="dcterms:W3CDTF">2021-03-15T13:47:00Z</dcterms:created>
  <dcterms:modified xsi:type="dcterms:W3CDTF">2021-03-15T13:50:00Z</dcterms:modified>
</cp:coreProperties>
</file>